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30" w:rsidRDefault="00D57140">
      <w:bookmarkStart w:id="0" w:name="_GoBack"/>
      <w:bookmarkEnd w:id="0"/>
      <w:r w:rsidRPr="00D57140">
        <w:rPr>
          <w:b/>
        </w:rPr>
        <w:t>“Interpreter of Maladies”</w:t>
      </w:r>
      <w:r>
        <w:t xml:space="preserve">                                                                                                                Discussion Prompts  </w:t>
      </w:r>
    </w:p>
    <w:p w:rsidR="00D57140" w:rsidRPr="00580F30" w:rsidRDefault="00580F30">
      <w:r>
        <w:t>NOTE:  only comments that lead us to text (</w:t>
      </w:r>
      <w:r>
        <w:rPr>
          <w:u w:val="single"/>
        </w:rPr>
        <w:t>after</w:t>
      </w:r>
      <w:r>
        <w:t xml:space="preserve"> a claim or idea) will qualify.</w:t>
      </w:r>
    </w:p>
    <w:p w:rsidR="00D57140" w:rsidRDefault="00D57140" w:rsidP="00D57140">
      <w:pPr>
        <w:pStyle w:val="ListParagraph"/>
        <w:numPr>
          <w:ilvl w:val="0"/>
          <w:numId w:val="1"/>
        </w:numPr>
      </w:pPr>
      <w:r>
        <w:t xml:space="preserve">What themes does </w:t>
      </w:r>
      <w:proofErr w:type="spellStart"/>
      <w:r>
        <w:t>Lahiri</w:t>
      </w:r>
      <w:proofErr w:type="spellEnd"/>
      <w:r>
        <w:t xml:space="preserve"> explore, and how?  Center on a particular theme and the author’s apparent tone towards it.  </w:t>
      </w:r>
    </w:p>
    <w:p w:rsidR="00580F30" w:rsidRDefault="00D57140" w:rsidP="00D57140">
      <w:pPr>
        <w:pStyle w:val="ListParagraph"/>
        <w:numPr>
          <w:ilvl w:val="0"/>
          <w:numId w:val="1"/>
        </w:numPr>
      </w:pPr>
      <w:r>
        <w:t xml:space="preserve">Focus on </w:t>
      </w:r>
      <w:proofErr w:type="spellStart"/>
      <w:r>
        <w:t>Lahiri’s</w:t>
      </w:r>
      <w:proofErr w:type="spellEnd"/>
      <w:r>
        <w:t xml:space="preserve"> depiction of a single character, and her subsequent tone.</w:t>
      </w:r>
    </w:p>
    <w:p w:rsidR="00A2138A" w:rsidRDefault="00580F30" w:rsidP="00D57140">
      <w:pPr>
        <w:pStyle w:val="ListParagraph"/>
        <w:numPr>
          <w:ilvl w:val="0"/>
          <w:numId w:val="1"/>
        </w:numPr>
      </w:pPr>
      <w:r>
        <w:t xml:space="preserve">Describe the narrative viewpoint of the story and its overall effect.  </w:t>
      </w:r>
    </w:p>
    <w:p w:rsidR="00580F30" w:rsidRDefault="00A2138A" w:rsidP="00D57140">
      <w:pPr>
        <w:pStyle w:val="ListParagraph"/>
        <w:numPr>
          <w:ilvl w:val="0"/>
          <w:numId w:val="1"/>
        </w:numPr>
      </w:pPr>
      <w:r>
        <w:t>Identify a key symbol in the story.  Specifically, what does this symbol represent, and why?</w:t>
      </w:r>
    </w:p>
    <w:p w:rsidR="00D57140" w:rsidRDefault="00580F30" w:rsidP="00D57140">
      <w:pPr>
        <w:pStyle w:val="ListParagraph"/>
        <w:numPr>
          <w:ilvl w:val="0"/>
          <w:numId w:val="1"/>
        </w:numPr>
      </w:pPr>
      <w:r>
        <w:t>What is the central conflict of the story?  To what extent does it resolve?</w:t>
      </w:r>
    </w:p>
    <w:p w:rsidR="00540E96" w:rsidRDefault="00540E96" w:rsidP="00D57140">
      <w:pPr>
        <w:pStyle w:val="ListParagraph"/>
        <w:numPr>
          <w:ilvl w:val="0"/>
          <w:numId w:val="1"/>
        </w:numPr>
      </w:pPr>
      <w:r>
        <w:t>The story is about a particular place in time.  On another level, it functions universally.  How so?</w:t>
      </w:r>
    </w:p>
    <w:p w:rsidR="004D7E95" w:rsidRDefault="0022041F" w:rsidP="00580F30">
      <w:pPr>
        <w:ind w:left="360"/>
      </w:pPr>
    </w:p>
    <w:sectPr w:rsidR="004D7E95" w:rsidSect="003754F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14D"/>
    <w:multiLevelType w:val="hybridMultilevel"/>
    <w:tmpl w:val="B9244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40"/>
    <w:rsid w:val="0022041F"/>
    <w:rsid w:val="00540E96"/>
    <w:rsid w:val="00580F30"/>
    <w:rsid w:val="006F44F4"/>
    <w:rsid w:val="00A2138A"/>
    <w:rsid w:val="00D571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Sudak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Mirano, Julian</dc:creator>
  <cp:lastModifiedBy>Mirano, Julian</cp:lastModifiedBy>
  <cp:revision>2</cp:revision>
  <dcterms:created xsi:type="dcterms:W3CDTF">2018-09-11T22:32:00Z</dcterms:created>
  <dcterms:modified xsi:type="dcterms:W3CDTF">2018-09-11T22:32:00Z</dcterms:modified>
</cp:coreProperties>
</file>