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F" w:rsidRPr="00D64299" w:rsidRDefault="00150CBF" w:rsidP="00150CBF">
      <w:pPr>
        <w:rPr>
          <w:b/>
          <w:sz w:val="22"/>
          <w:szCs w:val="22"/>
        </w:rPr>
      </w:pPr>
      <w:r w:rsidRPr="00D64299">
        <w:rPr>
          <w:b/>
          <w:sz w:val="22"/>
          <w:szCs w:val="22"/>
        </w:rPr>
        <w:t>Unit Final</w:t>
      </w:r>
    </w:p>
    <w:p w:rsidR="00150CBF" w:rsidRPr="00D64299" w:rsidRDefault="00150CBF" w:rsidP="00150CBF">
      <w:pPr>
        <w:rPr>
          <w:b/>
          <w:sz w:val="22"/>
          <w:szCs w:val="22"/>
        </w:rPr>
      </w:pPr>
      <w:r w:rsidRPr="00D64299">
        <w:rPr>
          <w:b/>
          <w:sz w:val="22"/>
          <w:szCs w:val="22"/>
        </w:rPr>
        <w:t>Identity and Culture</w:t>
      </w:r>
    </w:p>
    <w:p w:rsidR="00150CBF" w:rsidRPr="00D64299" w:rsidRDefault="00150CBF" w:rsidP="00150CBF">
      <w:pPr>
        <w:rPr>
          <w:b/>
          <w:sz w:val="22"/>
          <w:szCs w:val="22"/>
        </w:rPr>
      </w:pPr>
    </w:p>
    <w:p w:rsidR="00150CBF" w:rsidRPr="00D64299" w:rsidRDefault="00150CBF" w:rsidP="00150CBF">
      <w:pPr>
        <w:rPr>
          <w:sz w:val="22"/>
          <w:szCs w:val="22"/>
        </w:rPr>
      </w:pPr>
      <w:r w:rsidRPr="00D64299">
        <w:rPr>
          <w:i/>
          <w:sz w:val="22"/>
          <w:szCs w:val="22"/>
        </w:rPr>
        <w:t xml:space="preserve">Heart of Darkness </w:t>
      </w:r>
      <w:r w:rsidRPr="00D64299">
        <w:rPr>
          <w:sz w:val="22"/>
          <w:szCs w:val="22"/>
        </w:rPr>
        <w:t>by Joseph Conrad</w:t>
      </w:r>
      <w:r w:rsidRPr="00D64299">
        <w:rPr>
          <w:i/>
          <w:sz w:val="22"/>
          <w:szCs w:val="22"/>
        </w:rPr>
        <w:tab/>
      </w:r>
      <w:r w:rsidRPr="00D64299">
        <w:rPr>
          <w:i/>
          <w:sz w:val="22"/>
          <w:szCs w:val="22"/>
        </w:rPr>
        <w:tab/>
      </w:r>
      <w:r w:rsidRPr="00D64299">
        <w:rPr>
          <w:sz w:val="22"/>
          <w:szCs w:val="22"/>
        </w:rPr>
        <w:t xml:space="preserve">“Apollo” by </w:t>
      </w:r>
      <w:proofErr w:type="spellStart"/>
      <w:r w:rsidRPr="00D64299">
        <w:rPr>
          <w:sz w:val="22"/>
          <w:szCs w:val="22"/>
        </w:rPr>
        <w:t>Chimamanda</w:t>
      </w:r>
      <w:proofErr w:type="spellEnd"/>
      <w:r w:rsidRPr="00D64299">
        <w:rPr>
          <w:sz w:val="22"/>
          <w:szCs w:val="22"/>
        </w:rPr>
        <w:t xml:space="preserve"> </w:t>
      </w:r>
      <w:proofErr w:type="spellStart"/>
      <w:r w:rsidRPr="00D64299">
        <w:rPr>
          <w:sz w:val="22"/>
          <w:szCs w:val="22"/>
        </w:rPr>
        <w:t>Ngozi</w:t>
      </w:r>
      <w:proofErr w:type="spellEnd"/>
      <w:r w:rsidRPr="00D64299">
        <w:rPr>
          <w:sz w:val="22"/>
          <w:szCs w:val="22"/>
        </w:rPr>
        <w:t xml:space="preserve"> </w:t>
      </w:r>
      <w:proofErr w:type="spellStart"/>
      <w:r w:rsidRPr="00D64299">
        <w:rPr>
          <w:sz w:val="22"/>
          <w:szCs w:val="22"/>
        </w:rPr>
        <w:t>Adichie</w:t>
      </w:r>
      <w:proofErr w:type="spellEnd"/>
      <w:r w:rsidRPr="00D64299">
        <w:rPr>
          <w:sz w:val="22"/>
          <w:szCs w:val="22"/>
        </w:rPr>
        <w:t xml:space="preserve"> </w:t>
      </w:r>
    </w:p>
    <w:p w:rsidR="00150CBF" w:rsidRPr="00D64299" w:rsidRDefault="00150CBF" w:rsidP="00150CBF">
      <w:pPr>
        <w:rPr>
          <w:sz w:val="22"/>
          <w:szCs w:val="22"/>
        </w:rPr>
      </w:pPr>
    </w:p>
    <w:p w:rsidR="00150CBF" w:rsidRPr="00D64299" w:rsidRDefault="00150CBF" w:rsidP="00150CBF">
      <w:pPr>
        <w:rPr>
          <w:sz w:val="22"/>
          <w:szCs w:val="22"/>
        </w:rPr>
      </w:pPr>
      <w:r w:rsidRPr="00D64299">
        <w:rPr>
          <w:sz w:val="22"/>
          <w:szCs w:val="22"/>
        </w:rPr>
        <w:t>“Where Are You Going, Where Have You Been?” by Joyce Carol Oates</w:t>
      </w:r>
      <w:r w:rsidRPr="00D64299">
        <w:rPr>
          <w:i/>
          <w:sz w:val="22"/>
          <w:szCs w:val="22"/>
        </w:rPr>
        <w:t xml:space="preserve"> </w:t>
      </w:r>
      <w:r w:rsidRPr="00D64299">
        <w:rPr>
          <w:sz w:val="22"/>
          <w:szCs w:val="22"/>
        </w:rPr>
        <w:tab/>
      </w:r>
      <w:r w:rsidRPr="00D64299">
        <w:rPr>
          <w:sz w:val="22"/>
          <w:szCs w:val="22"/>
        </w:rPr>
        <w:tab/>
      </w:r>
      <w:r w:rsidRPr="00D64299">
        <w:rPr>
          <w:sz w:val="22"/>
          <w:szCs w:val="22"/>
        </w:rPr>
        <w:t xml:space="preserve">     </w:t>
      </w:r>
    </w:p>
    <w:p w:rsidR="00150CBF" w:rsidRPr="00D64299" w:rsidRDefault="00150CBF" w:rsidP="00150CBF">
      <w:pPr>
        <w:rPr>
          <w:sz w:val="22"/>
          <w:szCs w:val="22"/>
        </w:rPr>
      </w:pPr>
    </w:p>
    <w:p w:rsidR="00150CBF" w:rsidRPr="00D64299" w:rsidRDefault="00150CBF" w:rsidP="00150CBF">
      <w:pPr>
        <w:rPr>
          <w:sz w:val="22"/>
          <w:szCs w:val="22"/>
        </w:rPr>
      </w:pPr>
      <w:r w:rsidRPr="00D64299">
        <w:rPr>
          <w:sz w:val="22"/>
          <w:szCs w:val="22"/>
        </w:rPr>
        <w:t xml:space="preserve">“The </w:t>
      </w:r>
      <w:r w:rsidRPr="00D64299">
        <w:rPr>
          <w:sz w:val="22"/>
          <w:szCs w:val="22"/>
        </w:rPr>
        <w:t>Danger of the Single Story</w:t>
      </w:r>
      <w:r w:rsidRPr="00D64299">
        <w:rPr>
          <w:sz w:val="22"/>
          <w:szCs w:val="22"/>
        </w:rPr>
        <w:t>”</w:t>
      </w:r>
      <w:r w:rsidRPr="00D64299">
        <w:rPr>
          <w:sz w:val="22"/>
          <w:szCs w:val="22"/>
        </w:rPr>
        <w:t xml:space="preserve"> by </w:t>
      </w:r>
      <w:proofErr w:type="spellStart"/>
      <w:r w:rsidRPr="00D64299">
        <w:rPr>
          <w:sz w:val="22"/>
          <w:szCs w:val="22"/>
        </w:rPr>
        <w:t>Chimamanda</w:t>
      </w:r>
      <w:proofErr w:type="spellEnd"/>
      <w:r w:rsidRPr="00D64299">
        <w:rPr>
          <w:sz w:val="22"/>
          <w:szCs w:val="22"/>
        </w:rPr>
        <w:t xml:space="preserve"> </w:t>
      </w:r>
      <w:proofErr w:type="spellStart"/>
      <w:r w:rsidRPr="00D64299">
        <w:rPr>
          <w:sz w:val="22"/>
          <w:szCs w:val="22"/>
        </w:rPr>
        <w:t>Ngozi</w:t>
      </w:r>
      <w:proofErr w:type="spellEnd"/>
      <w:r w:rsidRPr="00D64299">
        <w:rPr>
          <w:sz w:val="22"/>
          <w:szCs w:val="22"/>
        </w:rPr>
        <w:t xml:space="preserve"> </w:t>
      </w:r>
      <w:proofErr w:type="spellStart"/>
      <w:r w:rsidRPr="00D64299">
        <w:rPr>
          <w:sz w:val="22"/>
          <w:szCs w:val="22"/>
        </w:rPr>
        <w:t>Adichie</w:t>
      </w:r>
      <w:proofErr w:type="spellEnd"/>
      <w:r w:rsidRPr="00D64299">
        <w:rPr>
          <w:sz w:val="22"/>
          <w:szCs w:val="22"/>
        </w:rPr>
        <w:t xml:space="preserve"> </w:t>
      </w:r>
    </w:p>
    <w:p w:rsidR="00150CBF" w:rsidRPr="00D64299" w:rsidRDefault="00150CBF" w:rsidP="00150CBF">
      <w:pPr>
        <w:rPr>
          <w:sz w:val="22"/>
          <w:szCs w:val="22"/>
        </w:rPr>
      </w:pPr>
    </w:p>
    <w:p w:rsidR="00C46C2C" w:rsidRPr="00D64299" w:rsidRDefault="00150CBF" w:rsidP="00150CBF">
      <w:pPr>
        <w:rPr>
          <w:sz w:val="22"/>
          <w:szCs w:val="22"/>
        </w:rPr>
      </w:pPr>
      <w:r w:rsidRPr="00D64299">
        <w:rPr>
          <w:sz w:val="22"/>
          <w:szCs w:val="22"/>
        </w:rPr>
        <w:t xml:space="preserve">“An Image of Africa” by Chinua Achebe </w:t>
      </w:r>
      <w:r w:rsidRPr="00D64299">
        <w:rPr>
          <w:i/>
          <w:sz w:val="22"/>
          <w:szCs w:val="22"/>
        </w:rPr>
        <w:tab/>
      </w:r>
      <w:r w:rsidR="008258EE">
        <w:rPr>
          <w:i/>
          <w:sz w:val="22"/>
          <w:szCs w:val="22"/>
        </w:rPr>
        <w:tab/>
      </w:r>
      <w:r w:rsidRPr="00D64299">
        <w:rPr>
          <w:i/>
          <w:sz w:val="22"/>
          <w:szCs w:val="22"/>
        </w:rPr>
        <w:t xml:space="preserve">Apocalypse Now </w:t>
      </w:r>
      <w:r w:rsidRPr="00D64299">
        <w:rPr>
          <w:sz w:val="22"/>
          <w:szCs w:val="22"/>
        </w:rPr>
        <w:t>Francis Ford Coppola</w:t>
      </w:r>
    </w:p>
    <w:p w:rsidR="00C46C2C" w:rsidRPr="00D64299" w:rsidRDefault="00C46C2C" w:rsidP="00150CBF">
      <w:pPr>
        <w:rPr>
          <w:sz w:val="22"/>
          <w:szCs w:val="22"/>
        </w:rPr>
      </w:pPr>
    </w:p>
    <w:p w:rsidR="00150CBF" w:rsidRPr="00D64299" w:rsidRDefault="00C46C2C" w:rsidP="00150CBF">
      <w:pPr>
        <w:rPr>
          <w:sz w:val="22"/>
          <w:szCs w:val="22"/>
        </w:rPr>
      </w:pPr>
      <w:r w:rsidRPr="00D64299">
        <w:rPr>
          <w:sz w:val="22"/>
          <w:szCs w:val="22"/>
        </w:rPr>
        <w:t xml:space="preserve">“Interpreter of Maladies” by </w:t>
      </w:r>
      <w:proofErr w:type="spellStart"/>
      <w:r w:rsidRPr="00D64299">
        <w:rPr>
          <w:sz w:val="22"/>
          <w:szCs w:val="22"/>
        </w:rPr>
        <w:t>Jhumpa</w:t>
      </w:r>
      <w:proofErr w:type="spellEnd"/>
      <w:r w:rsidRPr="00D64299">
        <w:rPr>
          <w:sz w:val="22"/>
          <w:szCs w:val="22"/>
        </w:rPr>
        <w:t xml:space="preserve"> </w:t>
      </w:r>
      <w:proofErr w:type="spellStart"/>
      <w:r w:rsidRPr="00D64299">
        <w:rPr>
          <w:sz w:val="22"/>
          <w:szCs w:val="22"/>
        </w:rPr>
        <w:t>Lahiri</w:t>
      </w:r>
      <w:proofErr w:type="spellEnd"/>
      <w:r w:rsidRPr="00D64299">
        <w:rPr>
          <w:sz w:val="22"/>
          <w:szCs w:val="22"/>
        </w:rPr>
        <w:t xml:space="preserve"> </w:t>
      </w:r>
      <w:r w:rsidR="00150CBF" w:rsidRPr="00D64299">
        <w:rPr>
          <w:sz w:val="22"/>
          <w:szCs w:val="22"/>
        </w:rPr>
        <w:t xml:space="preserve"> </w:t>
      </w:r>
      <w:r w:rsidR="00150CBF" w:rsidRPr="00D64299">
        <w:rPr>
          <w:sz w:val="22"/>
          <w:szCs w:val="22"/>
        </w:rPr>
        <w:tab/>
      </w:r>
    </w:p>
    <w:p w:rsidR="00150CBF" w:rsidRPr="00D64299" w:rsidRDefault="00150CBF" w:rsidP="00150CBF">
      <w:pPr>
        <w:rPr>
          <w:sz w:val="22"/>
          <w:szCs w:val="22"/>
        </w:rPr>
      </w:pPr>
    </w:p>
    <w:p w:rsidR="00150CBF" w:rsidRPr="00D64299" w:rsidRDefault="00150CBF" w:rsidP="00150CBF">
      <w:pPr>
        <w:rPr>
          <w:sz w:val="22"/>
          <w:szCs w:val="22"/>
        </w:rPr>
      </w:pPr>
      <w:r w:rsidRPr="00D64299">
        <w:rPr>
          <w:sz w:val="22"/>
          <w:szCs w:val="22"/>
        </w:rPr>
        <w:tab/>
      </w:r>
      <w:r w:rsidRPr="00D64299">
        <w:rPr>
          <w:sz w:val="22"/>
          <w:szCs w:val="22"/>
        </w:rPr>
        <w:tab/>
      </w:r>
      <w:r w:rsidRPr="00D64299">
        <w:rPr>
          <w:sz w:val="22"/>
          <w:szCs w:val="22"/>
        </w:rPr>
        <w:tab/>
      </w:r>
    </w:p>
    <w:p w:rsidR="00150CBF" w:rsidRPr="00D64299" w:rsidRDefault="00150CBF" w:rsidP="00150CBF">
      <w:pPr>
        <w:rPr>
          <w:sz w:val="22"/>
          <w:szCs w:val="22"/>
        </w:rPr>
      </w:pPr>
      <w:r w:rsidRPr="00D64299">
        <w:rPr>
          <w:b/>
          <w:sz w:val="22"/>
          <w:szCs w:val="22"/>
        </w:rPr>
        <w:t>Directions</w:t>
      </w:r>
      <w:r w:rsidRPr="00D64299">
        <w:rPr>
          <w:sz w:val="22"/>
          <w:szCs w:val="22"/>
        </w:rPr>
        <w:t xml:space="preserve"> (Choose</w:t>
      </w:r>
      <w:r w:rsidR="00174C96" w:rsidRPr="00D64299">
        <w:rPr>
          <w:sz w:val="22"/>
          <w:szCs w:val="22"/>
        </w:rPr>
        <w:t xml:space="preserve"> one of the following prompts about identity and culture</w:t>
      </w:r>
      <w:r w:rsidR="002F322F" w:rsidRPr="00D64299">
        <w:rPr>
          <w:sz w:val="22"/>
          <w:szCs w:val="22"/>
        </w:rPr>
        <w:t xml:space="preserve">, and </w:t>
      </w:r>
      <w:r w:rsidR="00EF7CDF" w:rsidRPr="00D64299">
        <w:rPr>
          <w:sz w:val="22"/>
          <w:szCs w:val="22"/>
        </w:rPr>
        <w:t xml:space="preserve">submit your response to turnitin.com by the end of the period.) </w:t>
      </w:r>
      <w:r w:rsidRPr="00D64299">
        <w:rPr>
          <w:sz w:val="22"/>
          <w:szCs w:val="22"/>
        </w:rPr>
        <w:t xml:space="preserve"> </w:t>
      </w:r>
    </w:p>
    <w:p w:rsidR="002F322F" w:rsidRPr="00D64299" w:rsidRDefault="002F322F" w:rsidP="00150CBF">
      <w:pPr>
        <w:rPr>
          <w:sz w:val="22"/>
          <w:szCs w:val="22"/>
        </w:rPr>
      </w:pPr>
    </w:p>
    <w:p w:rsidR="002F322F" w:rsidRPr="00D64299" w:rsidRDefault="002F322F" w:rsidP="002F322F">
      <w:pPr>
        <w:jc w:val="center"/>
        <w:rPr>
          <w:b/>
          <w:sz w:val="22"/>
          <w:szCs w:val="22"/>
        </w:rPr>
      </w:pPr>
      <w:r w:rsidRPr="00D64299">
        <w:rPr>
          <w:b/>
          <w:sz w:val="22"/>
          <w:szCs w:val="22"/>
        </w:rPr>
        <w:t xml:space="preserve">“No man, for any considerable period, can wear one face to himself, and another to the multitude, without finally getting bewildered as to which may be true.” </w:t>
      </w:r>
      <w:r w:rsidR="00EF7CDF" w:rsidRPr="00D64299">
        <w:rPr>
          <w:b/>
          <w:sz w:val="22"/>
          <w:szCs w:val="22"/>
        </w:rPr>
        <w:t xml:space="preserve">                    </w:t>
      </w:r>
      <w:r w:rsidRPr="00D64299">
        <w:rPr>
          <w:b/>
          <w:sz w:val="22"/>
          <w:szCs w:val="22"/>
        </w:rPr>
        <w:t xml:space="preserve">–Nathaniel Hawthorne </w:t>
      </w:r>
    </w:p>
    <w:p w:rsidR="00EF7CDF" w:rsidRPr="00D64299" w:rsidRDefault="00EF7CDF" w:rsidP="00EF7CDF">
      <w:pPr>
        <w:rPr>
          <w:b/>
          <w:sz w:val="22"/>
          <w:szCs w:val="22"/>
        </w:rPr>
      </w:pPr>
    </w:p>
    <w:p w:rsidR="00150CBF" w:rsidRPr="00D64299" w:rsidRDefault="00150CBF" w:rsidP="00150CBF">
      <w:pPr>
        <w:rPr>
          <w:b/>
          <w:sz w:val="22"/>
          <w:szCs w:val="22"/>
        </w:rPr>
      </w:pPr>
    </w:p>
    <w:p w:rsidR="00150CBF" w:rsidRPr="00D64299" w:rsidRDefault="002F322F" w:rsidP="002F322F">
      <w:pPr>
        <w:pStyle w:val="ListParagraph"/>
        <w:numPr>
          <w:ilvl w:val="0"/>
          <w:numId w:val="2"/>
        </w:numPr>
        <w:rPr>
          <w:b/>
          <w:sz w:val="22"/>
          <w:szCs w:val="22"/>
        </w:rPr>
      </w:pPr>
      <w:r w:rsidRPr="00D64299">
        <w:rPr>
          <w:b/>
          <w:sz w:val="22"/>
          <w:szCs w:val="22"/>
        </w:rPr>
        <w:t xml:space="preserve">Look again at the quotation by Nathaniel Hawthorne. Using two of the texts you have studied in this chapter, discuss the conflict that results from trying to assume an identity based on the expectations of others rather than being true to yourself. </w:t>
      </w:r>
    </w:p>
    <w:p w:rsidR="002F322F" w:rsidRPr="00D64299" w:rsidRDefault="002F322F" w:rsidP="002F322F">
      <w:pPr>
        <w:pStyle w:val="ListParagraph"/>
        <w:numPr>
          <w:ilvl w:val="0"/>
          <w:numId w:val="2"/>
        </w:numPr>
        <w:rPr>
          <w:b/>
          <w:sz w:val="22"/>
          <w:szCs w:val="22"/>
        </w:rPr>
      </w:pPr>
      <w:r w:rsidRPr="00D64299">
        <w:rPr>
          <w:b/>
          <w:sz w:val="22"/>
          <w:szCs w:val="22"/>
        </w:rPr>
        <w:t>Many of the texts you’ve read in this chapter explore the dissonance that results from cultural clashes, particularly the conflicts experienced by those who are moving—by choice or by coercion—from one culture to another. Discuss the nature of</w:t>
      </w:r>
      <w:r w:rsidR="00C46C2C" w:rsidRPr="00D64299">
        <w:rPr>
          <w:b/>
          <w:sz w:val="22"/>
          <w:szCs w:val="22"/>
        </w:rPr>
        <w:t xml:space="preserve"> that clash by focusing on two</w:t>
      </w:r>
      <w:r w:rsidRPr="00D64299">
        <w:rPr>
          <w:b/>
          <w:sz w:val="22"/>
          <w:szCs w:val="22"/>
        </w:rPr>
        <w:t xml:space="preserve"> different texts. </w:t>
      </w:r>
    </w:p>
    <w:p w:rsidR="00C46C2C" w:rsidRPr="00D64299" w:rsidRDefault="00C46C2C" w:rsidP="002F322F">
      <w:pPr>
        <w:pStyle w:val="ListParagraph"/>
        <w:numPr>
          <w:ilvl w:val="0"/>
          <w:numId w:val="2"/>
        </w:numPr>
        <w:rPr>
          <w:b/>
          <w:sz w:val="22"/>
          <w:szCs w:val="22"/>
        </w:rPr>
      </w:pPr>
      <w:r w:rsidRPr="00D64299">
        <w:rPr>
          <w:b/>
          <w:sz w:val="22"/>
          <w:szCs w:val="22"/>
        </w:rPr>
        <w:t xml:space="preserve">Philosopher Theodor Adorno wrote that for those in exile, their writing becomes a kind of home: </w:t>
      </w:r>
      <w:bookmarkStart w:id="0" w:name="_GoBack"/>
      <w:bookmarkEnd w:id="0"/>
      <w:r w:rsidRPr="00D64299">
        <w:rPr>
          <w:b/>
          <w:sz w:val="22"/>
          <w:szCs w:val="22"/>
        </w:rPr>
        <w:t xml:space="preserve">“In his text, the writer sets up house…For (the person) </w:t>
      </w:r>
      <w:proofErr w:type="gramStart"/>
      <w:r w:rsidRPr="00D64299">
        <w:rPr>
          <w:b/>
          <w:sz w:val="22"/>
          <w:szCs w:val="22"/>
        </w:rPr>
        <w:t>who</w:t>
      </w:r>
      <w:proofErr w:type="gramEnd"/>
      <w:r w:rsidRPr="00D64299">
        <w:rPr>
          <w:b/>
          <w:sz w:val="22"/>
          <w:szCs w:val="22"/>
        </w:rPr>
        <w:t xml:space="preserve"> no longer has a homeland, writing becomes a place to live.” Discuss what you think Adorno means, referring to at least two of the texts in this chapter as part of your interpretation. </w:t>
      </w:r>
    </w:p>
    <w:p w:rsidR="00C46C2C" w:rsidRPr="00D64299" w:rsidRDefault="00C46C2C" w:rsidP="002F322F">
      <w:pPr>
        <w:pStyle w:val="ListParagraph"/>
        <w:numPr>
          <w:ilvl w:val="0"/>
          <w:numId w:val="2"/>
        </w:numPr>
        <w:rPr>
          <w:b/>
          <w:sz w:val="22"/>
          <w:szCs w:val="22"/>
        </w:rPr>
      </w:pPr>
      <w:r w:rsidRPr="00D64299">
        <w:rPr>
          <w:b/>
          <w:sz w:val="22"/>
          <w:szCs w:val="22"/>
        </w:rPr>
        <w:t xml:space="preserve">Author James Baldwin wrote: “An identity would seem to be arrived at by the way in which the person faces and uses his experience.” Discuss this quotation by referring to at least one of the texts you’ve read in this chapter and your own experience. </w:t>
      </w:r>
    </w:p>
    <w:p w:rsidR="00C46C2C" w:rsidRPr="00D64299" w:rsidRDefault="00C46C2C" w:rsidP="002F322F">
      <w:pPr>
        <w:pStyle w:val="ListParagraph"/>
        <w:numPr>
          <w:ilvl w:val="0"/>
          <w:numId w:val="2"/>
        </w:numPr>
        <w:rPr>
          <w:b/>
          <w:sz w:val="22"/>
          <w:szCs w:val="22"/>
        </w:rPr>
      </w:pPr>
      <w:r w:rsidRPr="00D64299">
        <w:rPr>
          <w:b/>
          <w:sz w:val="22"/>
          <w:szCs w:val="22"/>
        </w:rPr>
        <w:t xml:space="preserve">Most Americans believe that they are the master of their own destiny and that anyone can create and re-create him- or herself. To what extent do you believe that identity is the result of free choice rather than something determined by factors out of our control, such as race, gender, and ethnicity? Include references to at least three of the texts studied in this chapter in your response. </w:t>
      </w:r>
    </w:p>
    <w:p w:rsidR="00C46C2C" w:rsidRPr="00D64299" w:rsidRDefault="00EF7CDF" w:rsidP="002F322F">
      <w:pPr>
        <w:pStyle w:val="ListParagraph"/>
        <w:numPr>
          <w:ilvl w:val="0"/>
          <w:numId w:val="2"/>
        </w:numPr>
        <w:rPr>
          <w:b/>
          <w:sz w:val="22"/>
          <w:szCs w:val="22"/>
        </w:rPr>
      </w:pPr>
      <w:r w:rsidRPr="00D64299">
        <w:rPr>
          <w:b/>
          <w:sz w:val="22"/>
          <w:szCs w:val="22"/>
        </w:rPr>
        <w:t xml:space="preserve">Emily Dickinson begins her poem: “I’m </w:t>
      </w:r>
      <w:proofErr w:type="gramStart"/>
      <w:r w:rsidRPr="00D64299">
        <w:rPr>
          <w:b/>
          <w:sz w:val="22"/>
          <w:szCs w:val="22"/>
        </w:rPr>
        <w:t>Nobody</w:t>
      </w:r>
      <w:proofErr w:type="gramEnd"/>
      <w:r w:rsidRPr="00D64299">
        <w:rPr>
          <w:b/>
          <w:sz w:val="22"/>
          <w:szCs w:val="22"/>
        </w:rPr>
        <w:t xml:space="preserve">! Who are you? / Are you – Nobody – too?” Write a response that answers her question from the point of view of a protagonist from one of the stories in this chapter. Include references to the text of the story to support your response. </w:t>
      </w:r>
    </w:p>
    <w:p w:rsidR="00D64299" w:rsidRPr="00D64299" w:rsidRDefault="00D64299" w:rsidP="002F322F">
      <w:pPr>
        <w:pStyle w:val="ListParagraph"/>
        <w:numPr>
          <w:ilvl w:val="0"/>
          <w:numId w:val="2"/>
        </w:numPr>
        <w:rPr>
          <w:b/>
          <w:sz w:val="22"/>
          <w:szCs w:val="22"/>
        </w:rPr>
      </w:pPr>
      <w:r w:rsidRPr="00D64299">
        <w:rPr>
          <w:b/>
          <w:sz w:val="22"/>
          <w:szCs w:val="22"/>
        </w:rPr>
        <w:t xml:space="preserve">Is a person’s perceived identity a result of his or her “history”? How much is what we regard as “history” responsible for how others perceive us and for how we perceive ourselves? </w:t>
      </w:r>
    </w:p>
    <w:p w:rsidR="00150CBF" w:rsidRPr="00D64299" w:rsidRDefault="00150CBF" w:rsidP="00150CBF">
      <w:pPr>
        <w:rPr>
          <w:sz w:val="22"/>
          <w:szCs w:val="22"/>
        </w:rPr>
      </w:pPr>
    </w:p>
    <w:p w:rsidR="00306CE0" w:rsidRDefault="008258EE"/>
    <w:sectPr w:rsidR="00306CE0" w:rsidSect="00D64299">
      <w:pgSz w:w="12240" w:h="15840"/>
      <w:pgMar w:top="1152" w:right="180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5240"/>
    <w:multiLevelType w:val="hybridMultilevel"/>
    <w:tmpl w:val="6D2CA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25266"/>
    <w:multiLevelType w:val="hybridMultilevel"/>
    <w:tmpl w:val="C480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BF"/>
    <w:rsid w:val="00150CBF"/>
    <w:rsid w:val="00174C96"/>
    <w:rsid w:val="002F322F"/>
    <w:rsid w:val="00465246"/>
    <w:rsid w:val="007113B6"/>
    <w:rsid w:val="008258EE"/>
    <w:rsid w:val="00C46C2C"/>
    <w:rsid w:val="00D17A46"/>
    <w:rsid w:val="00D64299"/>
    <w:rsid w:val="00E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Mirano, Julian</dc:creator>
  <cp:lastModifiedBy>Mirano, Julian</cp:lastModifiedBy>
  <cp:revision>1</cp:revision>
  <dcterms:created xsi:type="dcterms:W3CDTF">2019-03-07T16:16:00Z</dcterms:created>
  <dcterms:modified xsi:type="dcterms:W3CDTF">2019-03-08T15:57:00Z</dcterms:modified>
</cp:coreProperties>
</file>