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0" w:rsidRDefault="00270600" w:rsidP="00270600">
      <w:pPr>
        <w:widowControl w:val="0"/>
        <w:autoSpaceDE w:val="0"/>
        <w:autoSpaceDN w:val="0"/>
        <w:adjustRightInd w:val="0"/>
        <w:ind w:left="720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i/>
          <w:sz w:val="22"/>
          <w:szCs w:val="22"/>
          <w:u w:val="single"/>
        </w:rPr>
        <w:t xml:space="preserve">Waiting for </w:t>
      </w:r>
      <w:proofErr w:type="spellStart"/>
      <w:r>
        <w:rPr>
          <w:rFonts w:eastAsiaTheme="minorEastAsia"/>
          <w:b/>
          <w:i/>
          <w:sz w:val="22"/>
          <w:szCs w:val="22"/>
          <w:u w:val="single"/>
        </w:rPr>
        <w:t>Godot</w:t>
      </w:r>
      <w:proofErr w:type="spellEnd"/>
      <w:r>
        <w:rPr>
          <w:rFonts w:eastAsiaTheme="minorEastAsia"/>
          <w:b/>
          <w:i/>
          <w:sz w:val="22"/>
          <w:szCs w:val="22"/>
          <w:u w:val="single"/>
        </w:rPr>
        <w:t xml:space="preserve"> </w:t>
      </w:r>
      <w:r w:rsidRPr="008C5817">
        <w:rPr>
          <w:rFonts w:eastAsiaTheme="minorEastAsia"/>
          <w:b/>
          <w:sz w:val="22"/>
          <w:szCs w:val="22"/>
          <w:u w:val="single"/>
        </w:rPr>
        <w:t>Extended Activity: Imitation: The Sincerest form of Flattery</w:t>
      </w:r>
    </w:p>
    <w:p w:rsidR="00270600" w:rsidRPr="00270600" w:rsidRDefault="00270600" w:rsidP="0027060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270600">
        <w:rPr>
          <w:rFonts w:eastAsiaTheme="minorEastAsia"/>
          <w:b/>
          <w:sz w:val="22"/>
          <w:szCs w:val="22"/>
        </w:rPr>
        <w:t>DUE 7 May 2019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70600" w:rsidRPr="00270600" w:rsidRDefault="00270600" w:rsidP="00270600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270600">
        <w:rPr>
          <w:rFonts w:eastAsiaTheme="minorEastAsia"/>
          <w:sz w:val="22"/>
          <w:szCs w:val="22"/>
        </w:rPr>
        <w:t xml:space="preserve">Write, storyboard, or animate your own parody of </w:t>
      </w:r>
      <w:r w:rsidRPr="00270600">
        <w:rPr>
          <w:rFonts w:eastAsiaTheme="minorEastAsia"/>
          <w:i/>
          <w:sz w:val="22"/>
          <w:szCs w:val="22"/>
        </w:rPr>
        <w:t xml:space="preserve">Waiting for </w:t>
      </w:r>
      <w:proofErr w:type="spellStart"/>
      <w:r w:rsidRPr="00270600">
        <w:rPr>
          <w:rFonts w:eastAsiaTheme="minorEastAsia"/>
          <w:i/>
          <w:sz w:val="22"/>
          <w:szCs w:val="22"/>
        </w:rPr>
        <w:t>Godot</w:t>
      </w:r>
      <w:proofErr w:type="spellEnd"/>
      <w:r w:rsidRPr="00270600">
        <w:rPr>
          <w:rFonts w:eastAsiaTheme="minorEastAsia"/>
          <w:i/>
          <w:sz w:val="22"/>
          <w:szCs w:val="22"/>
        </w:rPr>
        <w:t>.</w:t>
      </w:r>
      <w:r w:rsidRPr="00270600">
        <w:rPr>
          <w:rFonts w:eastAsiaTheme="minorEastAsia"/>
          <w:sz w:val="22"/>
          <w:szCs w:val="22"/>
        </w:rPr>
        <w:t xml:space="preserve"> It should be approximately the same length as the examples provided. Provide a reflection that answers the following: What elements of the play were the most important to keep in your parody version? Why? You will be graded in the following way: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color w:val="000000"/>
          <w:szCs w:val="32"/>
        </w:rPr>
      </w:pPr>
      <w:r w:rsidRPr="00B35BFE">
        <w:rPr>
          <w:rFonts w:cs="Times"/>
          <w:color w:val="000000"/>
          <w:szCs w:val="32"/>
          <w:u w:val="single"/>
        </w:rPr>
        <w:t>A level</w:t>
      </w:r>
      <w:r w:rsidRPr="008B166D">
        <w:rPr>
          <w:rFonts w:ascii="MS Mincho" w:eastAsia="MS Mincho" w:hAnsi="MS Mincho" w:cs="MS Mincho"/>
          <w:color w:val="000000"/>
          <w:szCs w:val="32"/>
        </w:rPr>
        <w:t> </w:t>
      </w:r>
      <w:r w:rsidRPr="008B166D">
        <w:rPr>
          <w:rFonts w:cs="Times"/>
          <w:color w:val="000000"/>
          <w:szCs w:val="32"/>
        </w:rPr>
        <w:t>- Parody: conceptually, creatively, consistently, convincingly, playfully, and/or thoroughly imitates wi</w:t>
      </w:r>
      <w:r>
        <w:rPr>
          <w:rFonts w:cs="Times"/>
          <w:color w:val="000000"/>
          <w:szCs w:val="32"/>
        </w:rPr>
        <w:t>de ranging aspects of Beckett’s</w:t>
      </w:r>
      <w:r w:rsidRPr="008B166D">
        <w:rPr>
          <w:rFonts w:cs="Times"/>
          <w:color w:val="000000"/>
          <w:szCs w:val="32"/>
        </w:rPr>
        <w:t xml:space="preserve"> writing, including characterization, plot, theme(s) and style, demonstrating a controlled understanding and sensitivity</w:t>
      </w:r>
      <w:r>
        <w:rPr>
          <w:rFonts w:cs="Times"/>
          <w:color w:val="000000"/>
          <w:szCs w:val="32"/>
        </w:rPr>
        <w:t xml:space="preserve">. 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b/>
          <w:color w:val="000000"/>
        </w:rPr>
      </w:pPr>
      <w:r w:rsidRPr="008B166D">
        <w:rPr>
          <w:rFonts w:cs="Times"/>
          <w:color w:val="000000"/>
          <w:szCs w:val="32"/>
        </w:rPr>
        <w:t xml:space="preserve">Reflection: articulately, thoroughly, and concretely explains and illustrates your approach and includes a thorough, clearly justified self-score. </w:t>
      </w:r>
      <w:r>
        <w:rPr>
          <w:rFonts w:cs="Times"/>
          <w:b/>
          <w:color w:val="000000"/>
        </w:rPr>
        <w:t xml:space="preserve">                                                                                           </w:t>
      </w:r>
      <w:r w:rsidRPr="00B35BFE">
        <w:rPr>
          <w:rFonts w:cs="Times"/>
          <w:color w:val="000000"/>
          <w:szCs w:val="32"/>
          <w:u w:val="single"/>
        </w:rPr>
        <w:t>B level</w:t>
      </w:r>
      <w:r w:rsidRPr="008B166D">
        <w:rPr>
          <w:rFonts w:ascii="MS Mincho" w:eastAsia="MS Mincho" w:hAnsi="MS Mincho" w:cs="MS Mincho"/>
          <w:color w:val="000000"/>
          <w:szCs w:val="32"/>
        </w:rPr>
        <w:t> </w:t>
      </w:r>
      <w:r w:rsidRPr="008B166D">
        <w:rPr>
          <w:rFonts w:cs="Times"/>
          <w:color w:val="000000"/>
          <w:szCs w:val="32"/>
        </w:rPr>
        <w:t>- Parody: more often than not convincingly i</w:t>
      </w:r>
      <w:r>
        <w:rPr>
          <w:rFonts w:cs="Times"/>
          <w:color w:val="000000"/>
          <w:szCs w:val="32"/>
        </w:rPr>
        <w:t>mitates multiple aspects of Beckett’s</w:t>
      </w:r>
      <w:r w:rsidRPr="008B166D">
        <w:rPr>
          <w:rFonts w:cs="Times"/>
          <w:color w:val="000000"/>
          <w:szCs w:val="32"/>
        </w:rPr>
        <w:t xml:space="preserve"> content and style, in a playful manner; a few breaks from writing conventions aren’t stylistically purposeful, but are subsequently not too distracting (thus, writing is still relatively polished). Reflection: adequately explains/illustrates your approach and self-scores in detail. </w:t>
      </w:r>
      <w:r>
        <w:rPr>
          <w:rFonts w:cs="Times"/>
          <w:b/>
          <w:color w:val="000000"/>
        </w:rPr>
        <w:t xml:space="preserve">                           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color w:val="000000"/>
          <w:szCs w:val="32"/>
        </w:rPr>
      </w:pPr>
      <w:bookmarkStart w:id="0" w:name="_GoBack"/>
      <w:bookmarkEnd w:id="0"/>
      <w:r>
        <w:rPr>
          <w:rFonts w:cs="Times"/>
          <w:b/>
          <w:color w:val="000000"/>
        </w:rPr>
        <w:t xml:space="preserve"> </w:t>
      </w:r>
      <w:r w:rsidRPr="00B35BFE">
        <w:rPr>
          <w:rFonts w:cs="Times"/>
          <w:color w:val="000000"/>
          <w:szCs w:val="32"/>
          <w:u w:val="single"/>
        </w:rPr>
        <w:t>C level</w:t>
      </w:r>
      <w:r w:rsidRPr="008B166D">
        <w:rPr>
          <w:rFonts w:ascii="MS Mincho" w:eastAsia="MS Mincho" w:hAnsi="MS Mincho" w:cs="MS Mincho"/>
          <w:color w:val="000000"/>
          <w:szCs w:val="32"/>
        </w:rPr>
        <w:t> </w:t>
      </w:r>
      <w:r w:rsidRPr="008B166D">
        <w:rPr>
          <w:rFonts w:cs="Times"/>
          <w:color w:val="000000"/>
          <w:szCs w:val="32"/>
        </w:rPr>
        <w:t>- Parody: includes some appropriate imitation of content and style, but is inconsistent in this regard and/or unintended technical errors are prevalent enough to be distracting (and subsequently writing appears unpolished at times</w:t>
      </w:r>
      <w:r>
        <w:rPr>
          <w:rFonts w:cs="Times"/>
          <w:color w:val="000000"/>
          <w:szCs w:val="32"/>
        </w:rPr>
        <w:t xml:space="preserve">). 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color w:val="000000"/>
          <w:szCs w:val="32"/>
        </w:rPr>
      </w:pPr>
      <w:r w:rsidRPr="008B166D">
        <w:rPr>
          <w:rFonts w:cs="Times"/>
          <w:color w:val="000000"/>
          <w:szCs w:val="32"/>
        </w:rPr>
        <w:t xml:space="preserve">Reflection: makes an attempt to explain approach and self-score but appears rushed and incomplete. </w:t>
      </w:r>
      <w:r>
        <w:rPr>
          <w:rFonts w:cs="Times"/>
          <w:b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Pr="00B35BFE">
        <w:rPr>
          <w:rFonts w:cs="Times"/>
          <w:color w:val="000000"/>
          <w:szCs w:val="32"/>
          <w:u w:val="single"/>
        </w:rPr>
        <w:t>D level</w:t>
      </w:r>
      <w:r w:rsidRPr="008B166D">
        <w:rPr>
          <w:rFonts w:ascii="MS Mincho" w:eastAsia="MS Mincho" w:hAnsi="MS Mincho" w:cs="MS Mincho"/>
          <w:color w:val="000000"/>
          <w:szCs w:val="32"/>
        </w:rPr>
        <w:t> </w:t>
      </w:r>
      <w:r w:rsidRPr="008B166D">
        <w:rPr>
          <w:rFonts w:cs="Times"/>
          <w:color w:val="000000"/>
          <w:szCs w:val="32"/>
        </w:rPr>
        <w:t>- Parody: makes an attempt to imitate content or style but not both, and is especially inconsistent in either regard and/or unintended technical er</w:t>
      </w:r>
      <w:r>
        <w:rPr>
          <w:rFonts w:cs="Times"/>
          <w:color w:val="000000"/>
          <w:szCs w:val="32"/>
        </w:rPr>
        <w:t xml:space="preserve">rors are worse than distracting. 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color w:val="000000"/>
          <w:szCs w:val="32"/>
        </w:rPr>
      </w:pP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Cs w:val="32"/>
          <w:u w:val="single"/>
        </w:rPr>
      </w:pPr>
      <w:r>
        <w:rPr>
          <w:rFonts w:cs="Times"/>
          <w:b/>
          <w:color w:val="000000"/>
          <w:szCs w:val="32"/>
          <w:u w:val="single"/>
        </w:rPr>
        <w:t>Examples</w:t>
      </w:r>
    </w:p>
    <w:p w:rsidR="00270600" w:rsidRDefault="00270600" w:rsidP="00270600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Cs w:val="32"/>
          <w:u w:val="single"/>
        </w:rPr>
      </w:pPr>
    </w:p>
    <w:p w:rsidR="00270600" w:rsidRDefault="00270600" w:rsidP="002706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spellStart"/>
      <w:r w:rsidRPr="008C5817">
        <w:rPr>
          <w:rFonts w:eastAsiaTheme="minorEastAsia"/>
          <w:sz w:val="22"/>
          <w:szCs w:val="22"/>
        </w:rPr>
        <w:t>Monsterpiece</w:t>
      </w:r>
      <w:proofErr w:type="spellEnd"/>
      <w:r w:rsidRPr="008C5817">
        <w:rPr>
          <w:rFonts w:eastAsiaTheme="minorEastAsia"/>
          <w:sz w:val="22"/>
          <w:szCs w:val="22"/>
        </w:rPr>
        <w:t xml:space="preserve"> Theater: A Sesame Street “Classic”</w:t>
      </w:r>
      <w:r>
        <w:rPr>
          <w:rFonts w:eastAsiaTheme="minorEastAsia"/>
          <w:sz w:val="22"/>
          <w:szCs w:val="22"/>
        </w:rPr>
        <w:t xml:space="preserve"> </w:t>
      </w:r>
      <w:hyperlink r:id="rId6" w:history="1">
        <w:r w:rsidRPr="00A91B8F">
          <w:rPr>
            <w:rStyle w:val="Hyperlink"/>
            <w:rFonts w:eastAsiaTheme="minorEastAsia"/>
            <w:sz w:val="22"/>
            <w:szCs w:val="22"/>
          </w:rPr>
          <w:t>https://www.youtube.com/watch?v=LzHMxIuVs_Y</w:t>
        </w:r>
      </w:hyperlink>
      <w:r>
        <w:rPr>
          <w:rFonts w:eastAsiaTheme="minorEastAsia"/>
          <w:sz w:val="22"/>
          <w:szCs w:val="22"/>
        </w:rPr>
        <w:t xml:space="preserve"> </w:t>
      </w:r>
      <w:r w:rsidRPr="008C5817">
        <w:rPr>
          <w:rFonts w:eastAsiaTheme="minorEastAsia"/>
          <w:sz w:val="22"/>
          <w:szCs w:val="22"/>
        </w:rPr>
        <w:t xml:space="preserve">(Video with full introduction.) </w:t>
      </w:r>
      <w:hyperlink r:id="rId7" w:history="1">
        <w:r w:rsidRPr="008C5817">
          <w:rPr>
            <w:rStyle w:val="Hyperlink"/>
            <w:rFonts w:eastAsiaTheme="minorEastAsia"/>
            <w:sz w:val="22"/>
            <w:szCs w:val="22"/>
          </w:rPr>
          <w:t>https://www.youtube.com/watch?v=ksL_7WrhWOc</w:t>
        </w:r>
      </w:hyperlink>
      <w:r w:rsidRPr="008C5817">
        <w:rPr>
          <w:rFonts w:eastAsiaTheme="minorEastAsia"/>
          <w:sz w:val="22"/>
          <w:szCs w:val="22"/>
        </w:rPr>
        <w:t xml:space="preserve"> (Video without introduction, but better sound quality.)</w:t>
      </w:r>
      <w:r>
        <w:rPr>
          <w:rFonts w:eastAsiaTheme="minorEastAsia"/>
          <w:sz w:val="22"/>
          <w:szCs w:val="22"/>
        </w:rPr>
        <w:t xml:space="preserve"> Writing Prompts:</w:t>
      </w:r>
    </w:p>
    <w:p w:rsidR="00270600" w:rsidRDefault="00270600" w:rsidP="002706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What does Grover say is the point of waiting?</w:t>
      </w:r>
    </w:p>
    <w:p w:rsidR="00270600" w:rsidRDefault="00270600" w:rsidP="002706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What frightens the monsters about the possibi</w:t>
      </w:r>
      <w:r>
        <w:rPr>
          <w:rFonts w:eastAsiaTheme="minorEastAsia"/>
          <w:sz w:val="22"/>
          <w:szCs w:val="22"/>
        </w:rPr>
        <w:t>lity of their friend not coming</w:t>
      </w:r>
    </w:p>
    <w:p w:rsidR="00270600" w:rsidRDefault="00270600" w:rsidP="002706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Does this version capture any of the main themes of Beckett’s play? How?</w:t>
      </w:r>
    </w:p>
    <w:p w:rsidR="00270600" w:rsidRPr="008C5817" w:rsidRDefault="00270600" w:rsidP="002706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Guinea Pig Theatre</w:t>
      </w:r>
    </w:p>
    <w:p w:rsidR="00270600" w:rsidRDefault="00270600" w:rsidP="00270600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This version could be considered a pantomime performance of the play: </w:t>
      </w:r>
      <w:hyperlink r:id="rId8" w:history="1">
        <w:r w:rsidRPr="00A91B8F">
          <w:rPr>
            <w:rStyle w:val="Hyperlink"/>
            <w:rFonts w:eastAsiaTheme="minorEastAsia"/>
            <w:sz w:val="22"/>
            <w:szCs w:val="22"/>
          </w:rPr>
          <w:t>https://www.youtube.com/watch?v=2WzYgFA1mkg</w:t>
        </w:r>
      </w:hyperlink>
      <w:r>
        <w:rPr>
          <w:rFonts w:eastAsiaTheme="minorEastAsia"/>
          <w:sz w:val="22"/>
          <w:szCs w:val="22"/>
        </w:rPr>
        <w:t xml:space="preserve"> Writing Prompts: </w:t>
      </w:r>
    </w:p>
    <w:p w:rsidR="00270600" w:rsidRDefault="00270600" w:rsidP="002706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What elements are gained or lost without dialog?</w:t>
      </w:r>
    </w:p>
    <w:p w:rsidR="00270600" w:rsidRDefault="00270600" w:rsidP="002706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How do we know that the guinea pig Estragon and Vladimir are friends?</w:t>
      </w:r>
    </w:p>
    <w:p w:rsidR="00270600" w:rsidRDefault="00270600" w:rsidP="002706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C5817">
        <w:rPr>
          <w:rFonts w:eastAsiaTheme="minorEastAsia"/>
          <w:sz w:val="22"/>
          <w:szCs w:val="22"/>
        </w:rPr>
        <w:t>Does this version capture any of the main themes of Beckett’s play? How?</w:t>
      </w:r>
    </w:p>
    <w:p w:rsidR="00270600" w:rsidRPr="00270600" w:rsidRDefault="00270600" w:rsidP="00270600">
      <w:pPr>
        <w:widowControl w:val="0"/>
        <w:autoSpaceDE w:val="0"/>
        <w:autoSpaceDN w:val="0"/>
        <w:adjustRightInd w:val="0"/>
        <w:rPr>
          <w:rFonts w:eastAsiaTheme="minorEastAsia"/>
          <w:b/>
          <w:sz w:val="22"/>
          <w:szCs w:val="22"/>
          <w:u w:val="single"/>
        </w:rPr>
      </w:pPr>
    </w:p>
    <w:p w:rsidR="005049E2" w:rsidRDefault="005049E2"/>
    <w:sectPr w:rsidR="005049E2" w:rsidSect="00504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83"/>
    <w:multiLevelType w:val="hybridMultilevel"/>
    <w:tmpl w:val="E10A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69E5"/>
    <w:multiLevelType w:val="hybridMultilevel"/>
    <w:tmpl w:val="98D4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8C2"/>
    <w:multiLevelType w:val="hybridMultilevel"/>
    <w:tmpl w:val="BAD88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0"/>
    <w:rsid w:val="00270600"/>
    <w:rsid w:val="005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DF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00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basedOn w:val="DefaultParagraphFont"/>
    <w:uiPriority w:val="99"/>
    <w:unhideWhenUsed/>
    <w:rsid w:val="00270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00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basedOn w:val="DefaultParagraphFont"/>
    <w:uiPriority w:val="99"/>
    <w:unhideWhenUsed/>
    <w:rsid w:val="00270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zHMxIuVs_Y" TargetMode="External"/><Relationship Id="rId7" Type="http://schemas.openxmlformats.org/officeDocument/2006/relationships/hyperlink" Target="https://www.youtube.com/watch?v=ksL_7WrhWOc" TargetMode="External"/><Relationship Id="rId8" Type="http://schemas.openxmlformats.org/officeDocument/2006/relationships/hyperlink" Target="https://www.youtube.com/watch?v=2WzYgFA1mk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Mirano</dc:creator>
  <cp:keywords/>
  <dc:description/>
  <cp:lastModifiedBy>Julian Mirano</cp:lastModifiedBy>
  <cp:revision>1</cp:revision>
  <dcterms:created xsi:type="dcterms:W3CDTF">2019-04-28T20:08:00Z</dcterms:created>
  <dcterms:modified xsi:type="dcterms:W3CDTF">2019-04-28T20:11:00Z</dcterms:modified>
</cp:coreProperties>
</file>